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54" w:rsidRPr="007C4054" w:rsidRDefault="007C4054" w:rsidP="007C4054">
      <w:pPr>
        <w:shd w:val="clear" w:color="auto" w:fill="FFFFFF"/>
        <w:spacing w:after="0" w:line="272" w:lineRule="atLeast"/>
        <w:jc w:val="center"/>
        <w:textAlignment w:val="baseline"/>
        <w:rPr>
          <w:rFonts w:ascii="Arial" w:eastAsia="Times New Roman" w:hAnsi="Arial" w:cs="Arial"/>
          <w:color w:val="000000"/>
          <w:spacing w:val="2"/>
          <w:sz w:val="18"/>
          <w:szCs w:val="18"/>
          <w:lang w:eastAsia="ru-RU"/>
        </w:rPr>
      </w:pPr>
      <w:r>
        <w:rPr>
          <w:rFonts w:ascii="Arial" w:eastAsia="Times New Roman" w:hAnsi="Arial" w:cs="Arial"/>
          <w:noProof/>
          <w:color w:val="000000"/>
          <w:spacing w:val="2"/>
          <w:sz w:val="18"/>
          <w:szCs w:val="18"/>
          <w:lang w:eastAsia="ru-RU"/>
        </w:rPr>
        <w:drawing>
          <wp:inline distT="0" distB="0" distL="0" distR="0">
            <wp:extent cx="1532255" cy="856615"/>
            <wp:effectExtent l="19050" t="0" r="0" b="0"/>
            <wp:docPr id="1" name="Рисунок 1" descr="http://docs.cntd.ru/general/images/pattern/content_list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ocs.cntd.ru/general/images/pattern/content_list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054" w:rsidRPr="007C4054" w:rsidRDefault="007C4054" w:rsidP="007C405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  <w:r w:rsidRPr="007C405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О финансировании особо </w:t>
      </w:r>
      <w:proofErr w:type="spellStart"/>
      <w:r w:rsidRPr="007C405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радиационно</w:t>
      </w:r>
      <w:proofErr w:type="spellEnd"/>
      <w:r w:rsidRPr="007C405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опасных и </w:t>
      </w:r>
      <w:proofErr w:type="spellStart"/>
      <w:r w:rsidRPr="007C405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>ядерно</w:t>
      </w:r>
      <w:proofErr w:type="spellEnd"/>
      <w:r w:rsidRPr="007C4054"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  <w:t xml:space="preserve"> опасных производств и объектов</w:t>
      </w:r>
    </w:p>
    <w:p w:rsidR="007C4054" w:rsidRPr="007C4054" w:rsidRDefault="007C4054" w:rsidP="007C4054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</w:pP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  <w:t>РОССИЙСКАЯ ФЕДЕРАЦИЯ</w:t>
      </w: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</w: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  <w:t>ФЕДЕРАЛЬНЫЙ ЗАКОН</w:t>
      </w: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</w: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</w:r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  <w:t xml:space="preserve">О финансировании особо </w:t>
      </w:r>
      <w:proofErr w:type="spellStart"/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t>радиационно</w:t>
      </w:r>
      <w:proofErr w:type="spellEnd"/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br/>
        <w:t xml:space="preserve">опасных и </w:t>
      </w:r>
      <w:proofErr w:type="spellStart"/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t>ядерно</w:t>
      </w:r>
      <w:proofErr w:type="spellEnd"/>
      <w:r w:rsidRPr="007C4054">
        <w:rPr>
          <w:rFonts w:ascii="Arial" w:eastAsia="Times New Roman" w:hAnsi="Arial" w:cs="Arial"/>
          <w:color w:val="3C3C3C"/>
          <w:spacing w:val="2"/>
          <w:sz w:val="27"/>
          <w:szCs w:val="27"/>
          <w:lang w:eastAsia="ru-RU"/>
        </w:rPr>
        <w:t xml:space="preserve"> опасных производств и объектов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jc w:val="right"/>
        <w:textAlignment w:val="baseline"/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t>     </w:t>
      </w:r>
      <w:proofErr w:type="gramStart"/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t>Принят</w:t>
      </w:r>
      <w:proofErr w:type="gramEnd"/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t xml:space="preserve"> Государственной Думой</w:t>
      </w: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  <w:t>21 февраля 1996 года</w:t>
      </w: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  <w:t>     Одобрен Советом Федерации</w:t>
      </w: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  <w:t>20 марта 1996 года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Настоящий Федеральный закон устанавливает основы гарантированного финансирования выполняемых на особо </w:t>
      </w:r>
      <w:proofErr w:type="spell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радиационно</w:t>
      </w:r>
      <w:proofErr w:type="spell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опасных и </w:t>
      </w:r>
      <w:proofErr w:type="spell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ядерно</w:t>
      </w:r>
      <w:proofErr w:type="spell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опасных производствах и объектах работ, необходимого для обеспечения безопасного и устойчивого функционирования этих производств и объектов.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 xml:space="preserve">Статья 1. Особо </w:t>
      </w:r>
      <w:proofErr w:type="spell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радиационно</w:t>
      </w:r>
      <w:proofErr w:type="spell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опасными и </w:t>
      </w:r>
      <w:proofErr w:type="spell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ядерно</w:t>
      </w:r>
      <w:proofErr w:type="spell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опасными производствами и объектами (далее - особо опасные объекты) являются организации независимо от форм собственности, а также воинские части, занимающиеся разработкой, производством, эксплуатацией, хранением, транспортированием, утилизацией ядерного оружия, компонентов ядерного оружия, </w:t>
      </w:r>
      <w:proofErr w:type="spell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радиационно</w:t>
      </w:r>
      <w:proofErr w:type="spell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опасных материалов и изделий.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Перечень особо опасных объектов разрабатывается и утверждается Правительством Российской Федерации.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Статья 2. Финансирование деятельности особо опасных объектов осуществляется на принципах гарантированности, достаточности, своевременности предоставления ассигнований из федерального бюджета, обеспечивающих безопасное и устойчивое функционирование указанных объектов.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Расходы, связанные с деятельностью особо опасных объектов, предусматриваются Правительством Российской Федерации в проекте федерального бюджета на соответствующий год в составе защищенных статей текущих расходов федерального бюджета, подлежащих финансированию в полном объеме.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Финансирование расходов, предусмотренных федеральным бюджетом, на выполнение работ на особо опасных объектах осуществляется с обязательным авансированием этих расходов в размере 40 процентов годового объема бюджетных ассигнований.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 xml:space="preserve">Статья 3. </w:t>
      </w:r>
      <w:proofErr w:type="gram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Организации, а также воинские части, вошедшие в перечень особо опасных объектов, могут производить отчисления для формирования централизованных средств, включаемые в себестоимость продукции (работ, услуг) независимо от источников их оплаты, в следующих размерах: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lastRenderedPageBreak/>
        <w:t>1,5 процента от себестоимости реализуемой продукции - на финансирование научно-исследовательских, опытно-конструкторских и проектно-изыскательских работ, выполняемых в целях совершенствования технологии и повышения безопасности функционирования указанных объектов;</w:t>
      </w:r>
      <w:proofErr w:type="gramEnd"/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3 процента от себестоимости реализуемой продукции - на финансирование работ по конверсии оборонных производств на особо опасных объектах;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1 процент от себестоимости реализуемой продукции - на финансирование мероприятий по социальной защите населения, проживающего на прилегающих к особо опасным объектам территориях, определяемых в порядке, устанавливаемом Правительством Российской Федерации, а также на финансирование развития социальной инфраструктуры этих территорий.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Порядок формирования и использования федеральными органами исполнительной власти указанных в части первой настоящей статьи централизованных средств утверждается Правительством Российской Федерации.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Статья 4. Предложить Президенту Российской Федерации привести в соответствие с настоящим Федеральным законом изданные им нормативные правовые акты.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Поручить Правительству Российской Федерации: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привести в соответствие с настоящим Федеральным законом принятые им нормативные правовые акты;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 xml:space="preserve">утвердить порядок формирования и </w:t>
      </w:r>
      <w:proofErr w:type="gram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использования</w:t>
      </w:r>
      <w:proofErr w:type="gram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 указанных в части первой статьи 3 настоящего Федерального закона централизованных средств;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утвердить порядок определения территорий, прилегающих к особо опасным объектам.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Статья 5. Настоящий Федеральный закон вступает в силу со дня его официального опубликования.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</w: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t>     Президент</w:t>
      </w:r>
      <w:r w:rsidRPr="007C4054"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  <w:br/>
        <w:t>     Российской Федерации                                 Б. Ельцин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Москва, Кремль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3 апреля 1996 года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N 29-ФЗ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jc w:val="right"/>
        <w:textAlignment w:val="baseline"/>
        <w:rPr>
          <w:rFonts w:ascii="Courier New" w:eastAsia="Times New Roman" w:hAnsi="Courier New" w:cs="Courier New"/>
          <w:color w:val="2D2D2D"/>
          <w:spacing w:val="2"/>
          <w:sz w:val="18"/>
          <w:szCs w:val="18"/>
          <w:lang w:eastAsia="ru-RU"/>
        </w:rPr>
      </w:pP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 xml:space="preserve">Текст документа сверен </w:t>
      </w:r>
      <w:proofErr w:type="gramStart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по</w:t>
      </w:r>
      <w:proofErr w:type="gramEnd"/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: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Собрание законодательства</w:t>
      </w: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br/>
        <w:t>Российской Федерации,</w:t>
      </w:r>
    </w:p>
    <w:p w:rsidR="007C4054" w:rsidRPr="007C4054" w:rsidRDefault="007C4054" w:rsidP="007C4054">
      <w:pPr>
        <w:shd w:val="clear" w:color="auto" w:fill="FFFFFF"/>
        <w:spacing w:after="0" w:line="272" w:lineRule="atLeast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</w:pPr>
      <w:r w:rsidRPr="007C4054">
        <w:rPr>
          <w:rFonts w:ascii="Arial" w:eastAsia="Times New Roman" w:hAnsi="Arial" w:cs="Arial"/>
          <w:color w:val="2D2D2D"/>
          <w:spacing w:val="2"/>
          <w:sz w:val="18"/>
          <w:szCs w:val="18"/>
          <w:lang w:eastAsia="ru-RU"/>
        </w:rPr>
        <w:t>N 15, 08.04.96 г. ст. 1552</w:t>
      </w:r>
    </w:p>
    <w:p w:rsidR="00D2158D" w:rsidRDefault="00D2158D"/>
    <w:sectPr w:rsidR="00D2158D" w:rsidSect="00D21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C4054"/>
    <w:rsid w:val="007C4054"/>
    <w:rsid w:val="00D2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8D"/>
  </w:style>
  <w:style w:type="paragraph" w:styleId="1">
    <w:name w:val="heading 1"/>
    <w:basedOn w:val="a"/>
    <w:link w:val="10"/>
    <w:uiPriority w:val="9"/>
    <w:qFormat/>
    <w:rsid w:val="007C40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0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C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7C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"/>
    <w:rsid w:val="007C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C4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4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40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581</Words>
  <Characters>3315</Characters>
  <Application>Microsoft Office Word</Application>
  <DocSecurity>0</DocSecurity>
  <Lines>27</Lines>
  <Paragraphs>7</Paragraphs>
  <ScaleCrop>false</ScaleCrop>
  <Company>Microsoft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2018-10-02T06:13:00Z</dcterms:created>
  <dcterms:modified xsi:type="dcterms:W3CDTF">2018-10-02T06:13:00Z</dcterms:modified>
</cp:coreProperties>
</file>